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61D6108" w14:textId="73204204" w:rsidR="00C951DD" w:rsidRDefault="00A36D57">
      <w:pPr>
        <w:jc w:val="center"/>
      </w:pPr>
      <w:r>
        <w:rPr>
          <w:b/>
          <w:sz w:val="32"/>
        </w:rPr>
        <w:t>SMITH</w:t>
      </w:r>
      <w:r w:rsidR="00000000">
        <w:rPr>
          <w:b/>
          <w:sz w:val="32"/>
        </w:rPr>
        <w:t xml:space="preserve"> ACADEMY</w:t>
      </w:r>
      <w:r w:rsidR="00000000">
        <w:rPr>
          <w:b/>
          <w:sz w:val="32"/>
        </w:rPr>
        <w:br/>
        <w:t>HOMESCHOOL HIGH SCHOOL PROFILE</w:t>
      </w:r>
    </w:p>
    <w:p w14:paraId="50203238" w14:textId="77777777" w:rsidR="00C951DD" w:rsidRDefault="00C951DD"/>
    <w:p w14:paraId="7E335EAA" w14:textId="77777777" w:rsidR="00C951DD" w:rsidRDefault="00000000">
      <w:r>
        <w:rPr>
          <w:b/>
        </w:rPr>
        <w:t>School Overview</w:t>
      </w:r>
    </w:p>
    <w:p w14:paraId="13C3952C" w14:textId="6978EC11" w:rsidR="00C951DD" w:rsidRDefault="00A36D57">
      <w:r>
        <w:t>Smith</w:t>
      </w:r>
      <w:r w:rsidR="00000000">
        <w:t xml:space="preserve"> Academy is a private homeschool operating under Iowa homeschool law. The academy provides a rigorous college-preparatory education with a strong emphasis on reading comprehension, critical thinking, and </w:t>
      </w:r>
      <w:r>
        <w:t>B</w:t>
      </w:r>
      <w:r w:rsidR="00000000">
        <w:t>iblical worldview development. Instruction integrates academic excellence with Christian discipleship and practical life skills.</w:t>
      </w:r>
    </w:p>
    <w:p w14:paraId="513E84BC" w14:textId="77777777" w:rsidR="00C951DD" w:rsidRDefault="00000000">
      <w:r>
        <w:rPr>
          <w:b/>
        </w:rPr>
        <w:t>Educational Philosophy</w:t>
      </w:r>
    </w:p>
    <w:p w14:paraId="667712A3" w14:textId="14D73E94" w:rsidR="00C951DD" w:rsidRDefault="00A36D57">
      <w:r>
        <w:t>Smith</w:t>
      </w:r>
      <w:r w:rsidR="00000000">
        <w:t xml:space="preserve"> Academy places a high priority on Scripture as the foundation for learning and character formation. The program emphasizes extensive reading, analytical thinking, and meaningful discussion. Students are encouraged to develop independent learning habits, intellectual curiosity, and a lifelong love of learning. Academic instruction seeks to cultivate wisdom, responsibility, and service-oriented leadership.</w:t>
      </w:r>
    </w:p>
    <w:p w14:paraId="0112D81A" w14:textId="77777777" w:rsidR="00C951DD" w:rsidRDefault="00000000">
      <w:r>
        <w:rPr>
          <w:b/>
        </w:rPr>
        <w:t>Curriculum Resources</w:t>
      </w:r>
    </w:p>
    <w:p w14:paraId="4AF90B9A" w14:textId="77777777" w:rsidR="00C951DD" w:rsidRDefault="00000000">
      <w:r>
        <w:t>Primary curriculum providers include Generations Curriculum (literature, history, worldview, economics, and logic), Life of Fred and Teaching Textbooks (mathematics), Tuttle Twins courses (economics, civics, and personal responsibility), and parent-directed coursework and mentorship in practical arts and vocational skills.</w:t>
      </w:r>
    </w:p>
    <w:p w14:paraId="4F3EE897" w14:textId="77777777" w:rsidR="00C951DD" w:rsidRDefault="00000000">
      <w:r>
        <w:rPr>
          <w:b/>
        </w:rPr>
        <w:t>Grading Scale</w:t>
      </w:r>
    </w:p>
    <w:tbl>
      <w:tblPr>
        <w:tblW w:w="0" w:type="auto"/>
        <w:tblLook w:val="04A0" w:firstRow="1" w:lastRow="0" w:firstColumn="1" w:lastColumn="0" w:noHBand="0" w:noVBand="1"/>
      </w:tblPr>
      <w:tblGrid>
        <w:gridCol w:w="4320"/>
        <w:gridCol w:w="4320"/>
      </w:tblGrid>
      <w:tr w:rsidR="00C951DD" w14:paraId="5073A171" w14:textId="77777777">
        <w:tc>
          <w:tcPr>
            <w:tcW w:w="4320" w:type="dxa"/>
          </w:tcPr>
          <w:p w14:paraId="3B6DBF66" w14:textId="77777777" w:rsidR="00C951DD" w:rsidRDefault="00000000">
            <w:r>
              <w:t>Grade</w:t>
            </w:r>
          </w:p>
        </w:tc>
        <w:tc>
          <w:tcPr>
            <w:tcW w:w="4320" w:type="dxa"/>
          </w:tcPr>
          <w:p w14:paraId="7C547E06" w14:textId="77777777" w:rsidR="00C951DD" w:rsidRDefault="00000000">
            <w:r>
              <w:t>GPA Value</w:t>
            </w:r>
          </w:p>
        </w:tc>
      </w:tr>
      <w:tr w:rsidR="00C951DD" w14:paraId="00A2D5CE" w14:textId="77777777">
        <w:tc>
          <w:tcPr>
            <w:tcW w:w="4320" w:type="dxa"/>
          </w:tcPr>
          <w:p w14:paraId="7F05503A" w14:textId="77777777" w:rsidR="00C951DD" w:rsidRDefault="00000000">
            <w:r>
              <w:t>A</w:t>
            </w:r>
          </w:p>
        </w:tc>
        <w:tc>
          <w:tcPr>
            <w:tcW w:w="4320" w:type="dxa"/>
          </w:tcPr>
          <w:p w14:paraId="09E3BBA8" w14:textId="77777777" w:rsidR="00C951DD" w:rsidRDefault="00000000">
            <w:r>
              <w:t>4.0</w:t>
            </w:r>
          </w:p>
        </w:tc>
      </w:tr>
      <w:tr w:rsidR="00C951DD" w14:paraId="40A935AC" w14:textId="77777777">
        <w:tc>
          <w:tcPr>
            <w:tcW w:w="4320" w:type="dxa"/>
          </w:tcPr>
          <w:p w14:paraId="01F0F50A" w14:textId="77777777" w:rsidR="00C951DD" w:rsidRDefault="00000000">
            <w:r>
              <w:t>B</w:t>
            </w:r>
          </w:p>
        </w:tc>
        <w:tc>
          <w:tcPr>
            <w:tcW w:w="4320" w:type="dxa"/>
          </w:tcPr>
          <w:p w14:paraId="13F532C4" w14:textId="77777777" w:rsidR="00C951DD" w:rsidRDefault="00000000">
            <w:r>
              <w:t>3.0</w:t>
            </w:r>
          </w:p>
        </w:tc>
      </w:tr>
      <w:tr w:rsidR="00C951DD" w14:paraId="497E838B" w14:textId="77777777">
        <w:tc>
          <w:tcPr>
            <w:tcW w:w="4320" w:type="dxa"/>
          </w:tcPr>
          <w:p w14:paraId="367CD5F9" w14:textId="77777777" w:rsidR="00C951DD" w:rsidRDefault="00000000">
            <w:r>
              <w:t>C</w:t>
            </w:r>
          </w:p>
        </w:tc>
        <w:tc>
          <w:tcPr>
            <w:tcW w:w="4320" w:type="dxa"/>
          </w:tcPr>
          <w:p w14:paraId="6E298274" w14:textId="77777777" w:rsidR="00C951DD" w:rsidRDefault="00000000">
            <w:r>
              <w:t>2.0</w:t>
            </w:r>
          </w:p>
        </w:tc>
      </w:tr>
      <w:tr w:rsidR="00C951DD" w14:paraId="68A75633" w14:textId="77777777">
        <w:tc>
          <w:tcPr>
            <w:tcW w:w="4320" w:type="dxa"/>
          </w:tcPr>
          <w:p w14:paraId="15893873" w14:textId="77777777" w:rsidR="00C951DD" w:rsidRDefault="00000000">
            <w:r>
              <w:t>D</w:t>
            </w:r>
          </w:p>
        </w:tc>
        <w:tc>
          <w:tcPr>
            <w:tcW w:w="4320" w:type="dxa"/>
          </w:tcPr>
          <w:p w14:paraId="4C475C28" w14:textId="77777777" w:rsidR="00C951DD" w:rsidRDefault="00000000">
            <w:r>
              <w:t>1.0</w:t>
            </w:r>
          </w:p>
        </w:tc>
      </w:tr>
    </w:tbl>
    <w:p w14:paraId="2CC2E754" w14:textId="08546DC5" w:rsidR="005D102E" w:rsidRPr="005D102E" w:rsidRDefault="005D102E">
      <w:pPr>
        <w:rPr>
          <w:bCs/>
        </w:rPr>
      </w:pPr>
      <w:r w:rsidRPr="005D102E">
        <w:rPr>
          <w:bCs/>
        </w:rPr>
        <w:t xml:space="preserve">Dual-enrollment grades are recorded as issued by the college. For GPA calculation purposes, grades of A and A+ are both assigned a value of 4.0 on </w:t>
      </w:r>
      <w:r w:rsidR="00A36D57">
        <w:rPr>
          <w:bCs/>
        </w:rPr>
        <w:t>Smith</w:t>
      </w:r>
      <w:r w:rsidRPr="005D102E">
        <w:rPr>
          <w:bCs/>
        </w:rPr>
        <w:t xml:space="preserve"> Academy’s unweighted grading scale.</w:t>
      </w:r>
    </w:p>
    <w:p w14:paraId="76A2E367" w14:textId="36DF3A0D" w:rsidR="00C951DD" w:rsidRDefault="00000000">
      <w:r>
        <w:rPr>
          <w:b/>
        </w:rPr>
        <w:t>Credit Policy</w:t>
      </w:r>
    </w:p>
    <w:p w14:paraId="61FAD071" w14:textId="77777777" w:rsidR="00C951DD" w:rsidRDefault="00000000">
      <w:r>
        <w:t xml:space="preserve">One high school credit represents approximately one academic year of study in a subject area. Dual-enrollment coursework is encouraged. College coursework is converted using the standard academic equivalency of 3 college semester credits equaling 1.0 high school </w:t>
      </w:r>
      <w:r>
        <w:lastRenderedPageBreak/>
        <w:t>credit. CLEP examinations may also be used to demonstrate subject mastery and earn equivalent high school credit.</w:t>
      </w:r>
    </w:p>
    <w:p w14:paraId="6E1B59C9" w14:textId="77777777" w:rsidR="00C951DD" w:rsidRDefault="00000000">
      <w:r>
        <w:rPr>
          <w:b/>
        </w:rPr>
        <w:t>Graduation Expectations</w:t>
      </w:r>
    </w:p>
    <w:p w14:paraId="2A5072F3" w14:textId="1104AF4F" w:rsidR="00C951DD" w:rsidRDefault="00000000">
      <w:r>
        <w:t xml:space="preserve">While Iowa </w:t>
      </w:r>
      <w:proofErr w:type="gramStart"/>
      <w:r>
        <w:t>homeschool</w:t>
      </w:r>
      <w:proofErr w:type="gramEnd"/>
      <w:r>
        <w:t xml:space="preserve"> programs determine their own graduation requirements, </w:t>
      </w:r>
      <w:r w:rsidR="00A36D57">
        <w:t>Smith</w:t>
      </w:r>
      <w:r>
        <w:t xml:space="preserve"> Academy aligns its academic program with typical Iowa high school expectations, including: 4 credits English/Language Arts, 3 credits Mathematics, 3 credits Science, and 3 credits Social Studies, along with electives, fine arts, health, foreign language, and biblical studies.</w:t>
      </w:r>
    </w:p>
    <w:p w14:paraId="6B56A293" w14:textId="77777777" w:rsidR="00C951DD" w:rsidRDefault="00000000">
      <w:r>
        <w:rPr>
          <w:b/>
        </w:rPr>
        <w:t>Dual Enrollment</w:t>
      </w:r>
    </w:p>
    <w:p w14:paraId="75A7DA7C" w14:textId="77777777" w:rsidR="00C951DD" w:rsidRDefault="00000000">
      <w:r>
        <w:t>Students are encouraged to pursue dual-enrollment opportunities through accredited colleges. Successful completion of college coursework provides independent validation of academic performance and readiness for postsecondary education.</w:t>
      </w:r>
    </w:p>
    <w:p w14:paraId="4375B544" w14:textId="77777777" w:rsidR="00C951DD" w:rsidRDefault="00000000">
      <w:r>
        <w:rPr>
          <w:b/>
        </w:rPr>
        <w:t>Experiential and Extracurricular Learning</w:t>
      </w:r>
    </w:p>
    <w:p w14:paraId="15B7D30A" w14:textId="4C9FBA36" w:rsidR="00C951DD" w:rsidRDefault="00A36D57">
      <w:r>
        <w:t>Smith</w:t>
      </w:r>
      <w:r w:rsidR="00000000">
        <w:t xml:space="preserve"> Academy integrates experiential education through ministry service, vocational training, leadership programs, music instruction, community involvement, and family responsibilities. These experiences are considered essential components of holistic student development.</w:t>
      </w:r>
    </w:p>
    <w:p w14:paraId="4827D83C" w14:textId="77777777" w:rsidR="00C951DD" w:rsidRDefault="00C951DD"/>
    <w:p w14:paraId="3B9F5914" w14:textId="77777777" w:rsidR="00C951DD" w:rsidRDefault="00000000">
      <w:r>
        <w:t>Administrator: ____________________________</w:t>
      </w:r>
    </w:p>
    <w:p w14:paraId="6B292197" w14:textId="77777777" w:rsidR="00C951DD" w:rsidRDefault="00000000">
      <w:r>
        <w:t>Date: ____________________________</w:t>
      </w:r>
    </w:p>
    <w:sectPr w:rsidR="00C951D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60751501">
    <w:abstractNumId w:val="8"/>
  </w:num>
  <w:num w:numId="2" w16cid:durableId="394745616">
    <w:abstractNumId w:val="6"/>
  </w:num>
  <w:num w:numId="3" w16cid:durableId="34552242">
    <w:abstractNumId w:val="5"/>
  </w:num>
  <w:num w:numId="4" w16cid:durableId="1767997315">
    <w:abstractNumId w:val="4"/>
  </w:num>
  <w:num w:numId="5" w16cid:durableId="1101217781">
    <w:abstractNumId w:val="7"/>
  </w:num>
  <w:num w:numId="6" w16cid:durableId="607396053">
    <w:abstractNumId w:val="3"/>
  </w:num>
  <w:num w:numId="7" w16cid:durableId="1043365572">
    <w:abstractNumId w:val="2"/>
  </w:num>
  <w:num w:numId="8" w16cid:durableId="918293007">
    <w:abstractNumId w:val="1"/>
  </w:num>
  <w:num w:numId="9" w16cid:durableId="1321348014">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52A4B"/>
    <w:rsid w:val="005A596A"/>
    <w:rsid w:val="005D102E"/>
    <w:rsid w:val="005E437D"/>
    <w:rsid w:val="00606E5F"/>
    <w:rsid w:val="006C3D27"/>
    <w:rsid w:val="00A36D57"/>
    <w:rsid w:val="00AA1D8D"/>
    <w:rsid w:val="00B47730"/>
    <w:rsid w:val="00BC63EF"/>
    <w:rsid w:val="00C951DD"/>
    <w:rsid w:val="00CB0664"/>
    <w:rsid w:val="00DC01A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9BB03"/>
  <w14:defaultImageDpi w14:val="300"/>
  <w15:docId w15:val="{7842B517-079C-3F41-B64E-3828B6742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357</Words>
  <Characters>2497</Characters>
  <Application>Microsoft Office Word</Application>
  <DocSecurity>0</DocSecurity>
  <Lines>56</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Academy</dc:creator>
  <cp:keywords/>
  <dc:description>generated by python-docx</dc:description>
  <cp:lastModifiedBy>Smith Academy</cp:lastModifiedBy>
  <cp:revision>3</cp:revision>
  <cp:lastPrinted>2026-02-27T04:41:00Z</cp:lastPrinted>
  <dcterms:created xsi:type="dcterms:W3CDTF">2026-07-07T21:38:00Z</dcterms:created>
  <dcterms:modified xsi:type="dcterms:W3CDTF">2026-07-07T21:39:00Z</dcterms:modified>
  <cp:category/>
</cp:coreProperties>
</file>